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04" w:rsidRPr="00643D04" w:rsidRDefault="00643D04" w:rsidP="00643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04">
        <w:rPr>
          <w:rFonts w:ascii="Times New Roman" w:hAnsi="Times New Roman" w:cs="Times New Roman"/>
          <w:b/>
          <w:sz w:val="28"/>
          <w:szCs w:val="28"/>
        </w:rPr>
        <w:t>Памятка по противодействию кор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43D04">
        <w:rPr>
          <w:rFonts w:ascii="Times New Roman" w:hAnsi="Times New Roman" w:cs="Times New Roman"/>
          <w:b/>
          <w:sz w:val="28"/>
          <w:szCs w:val="28"/>
        </w:rPr>
        <w:t>упции</w:t>
      </w:r>
      <w:bookmarkStart w:id="0" w:name="_GoBack"/>
      <w:bookmarkEnd w:id="0"/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совершение указанных деяний от имени или в интересах юридического лица.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ЗЛОУПОТРЕБЛЕНИЕ ДОЛЖНОСТНЫМИ ПОЛНОМОЧИЯМИ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-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(статья 285 Уголовного кодекса Российской Федерации).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ЧТО ТАКОЕ ВЗЯТКА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Уголовный кодекс Российской Федерации предусматривает два вида преступлений, связанных со взяткой получение взятки (статья 290) и дача взятки (статья 291).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Получение взятки - 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(статья 290 Уголовного кодекса Российской Федерации).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lastRenderedPageBreak/>
        <w:t xml:space="preserve">    Дача взятки - дача взятки должностному лицу лично или через посредника (статья 291 Уголовного кодекса Российской Федерации).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ВЗЯТКОЙ МОГУТ БЫТЬ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ПРЕДМЕТЫ -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прощение долга, уменьшение арендной платы, увеличение процентных ставок по кредиту и т.д.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ЗЛОУПОТРЕБЛЕНИЕ ПОЛНОМОЧИЯМИ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-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(статья 201 Уголовного кодекса Российской Федерации).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ЧТО ТАКОЕ КОММЕРЧЕСКИЙ ПОДКУП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-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</w:t>
      </w:r>
      <w:r w:rsidRPr="00643D04">
        <w:rPr>
          <w:rFonts w:ascii="Times New Roman" w:hAnsi="Times New Roman" w:cs="Times New Roman"/>
          <w:sz w:val="28"/>
          <w:szCs w:val="28"/>
        </w:rPr>
        <w:lastRenderedPageBreak/>
        <w:t>совершение действий (бездействия) в интересах дающего в связи с занимаемым этим лицом служебным положением (статья 204 Уголовного кодекса Российской Федерации).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- по предупреждению коррупции, в том числе по выявлению и последующему устранению причин коррупции (профилактика коррупции);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- по выявлению, предупреждению, пресечению, раскрытию и расследованию коррупционных правонарушений (борьба с коррупцией);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- по минимизации и (или) ликвидации последствий коррупционных правонарушений.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ПРАВОВУЮ ОСНОВУ ПРОТИВОДЕЙСТВИЯ КОРРУПЦИИ СОСТАВЛЯЮТ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Национальный план противодействия коррупции, утвержденный Президентом Российской Федерации от 11 апреля 2014 г. N 226.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Федеральный закон от 25 декабря 2008 г. N 273-ФЗ О противодействии коррупции.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Федеральный закон от 27 июля 2004 г. N 79-ФЗ О государственной гражданской службе Российской Федерации.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Указ Президента Российской Федерации от 18 мая 2009 г. N 557 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Указ Президента Российской Федерации от 18 мая 2009 г. N 559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lastRenderedPageBreak/>
        <w:t xml:space="preserve">    Указ Президента Российской Федерации от 3 марта 2007 г. N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Указ Президента Российской Федерации от 12 августа 2002 г. N 885 Об утверждении общих принципов служебного поведения государственных служащих (с изменениями от 16 июля 2009 г.).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Постановление Правительства Российской Федерации от 26 февраля 2010 г. N 96 Об антикоррупционной экспертизе нормативных правовых актов и проектов нормативных правовых </w:t>
      </w:r>
      <w:proofErr w:type="gramStart"/>
      <w:r w:rsidRPr="00643D04">
        <w:rPr>
          <w:rFonts w:ascii="Times New Roman" w:hAnsi="Times New Roman" w:cs="Times New Roman"/>
          <w:sz w:val="28"/>
          <w:szCs w:val="28"/>
        </w:rPr>
        <w:t>актов .</w:t>
      </w:r>
      <w:proofErr w:type="gramEnd"/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АНТИКОРРУПЦИОННАЯ ЭКСПЕРТИЗА НОРМАТИВНЫХ ПРАВОВЫХ АКТОВ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Антикоррупционная экспертиза нормативных правовых актов (проектов нормативных правовых актов) проводится Прокуратурой Российской Федерации, федеральным органом исполнительной власти в области юстиции, органами, организациями, их должностными лицами.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Кроме того, институты гражданского общества и граждане могут за счет собственных средств проводить независимую антикоррупционную экспертизу нормативных правовых актов (проектов нормативных правовых актов) на </w:t>
      </w:r>
      <w:proofErr w:type="spellStart"/>
      <w:r w:rsidRPr="00643D0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43D04">
        <w:rPr>
          <w:rFonts w:ascii="Times New Roman" w:hAnsi="Times New Roman" w:cs="Times New Roman"/>
          <w:sz w:val="28"/>
          <w:szCs w:val="28"/>
        </w:rPr>
        <w:t>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В целях предупреждения включения в действующие правовые акты и их проекты положений, способствующих созданию условий для проявления коррупции, выявления и устранения таких положений, Правительство Российской Федерации в марте 2009 года утвердило Правила и Методику проведения антикоррупционной экспертизы проектов нормативных правовых актов.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Проводить такую экспертизу могут в том числе аккредитованные независимые эксперты.</w:t>
      </w:r>
    </w:p>
    <w:p w:rsidR="00643D04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Порядок аккредитации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643D0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43D04">
        <w:rPr>
          <w:rFonts w:ascii="Times New Roman" w:hAnsi="Times New Roman" w:cs="Times New Roman"/>
          <w:sz w:val="28"/>
          <w:szCs w:val="28"/>
        </w:rPr>
        <w:t>, утвержден Приказом Министерства юстиции Российской Федерации от 31 марта 2009 г. N 92.</w:t>
      </w:r>
    </w:p>
    <w:p w:rsidR="000346EB" w:rsidRPr="00643D04" w:rsidRDefault="00643D04" w:rsidP="00643D04">
      <w:pPr>
        <w:jc w:val="both"/>
        <w:rPr>
          <w:rFonts w:ascii="Times New Roman" w:hAnsi="Times New Roman" w:cs="Times New Roman"/>
          <w:sz w:val="28"/>
          <w:szCs w:val="28"/>
        </w:rPr>
      </w:pPr>
      <w:r w:rsidRPr="00643D04">
        <w:rPr>
          <w:rFonts w:ascii="Times New Roman" w:hAnsi="Times New Roman" w:cs="Times New Roman"/>
          <w:sz w:val="28"/>
          <w:szCs w:val="28"/>
        </w:rPr>
        <w:t xml:space="preserve">   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Pr="00643D04">
        <w:rPr>
          <w:rFonts w:ascii="Times New Roman" w:hAnsi="Times New Roman" w:cs="Times New Roman"/>
          <w:sz w:val="28"/>
          <w:szCs w:val="28"/>
        </w:rPr>
        <w:lastRenderedPageBreak/>
        <w:t xml:space="preserve">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43D0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3D0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sectPr w:rsidR="000346EB" w:rsidRPr="0064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EA"/>
    <w:rsid w:val="000346EB"/>
    <w:rsid w:val="00643D04"/>
    <w:rsid w:val="00C9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968D-04A7-4DA7-B03D-78A5FD3B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2019-09-13T07:46:00Z</dcterms:created>
  <dcterms:modified xsi:type="dcterms:W3CDTF">2019-09-13T07:47:00Z</dcterms:modified>
</cp:coreProperties>
</file>